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6588"/>
      </w:tblGrid>
      <w:tr w:rsidR="00081FDB" w:rsidRPr="00632AB1" w:rsidTr="00081FDB">
        <w:tc>
          <w:tcPr>
            <w:tcW w:w="2988" w:type="dxa"/>
          </w:tcPr>
          <w:p w:rsidR="00081FDB" w:rsidRPr="00632AB1" w:rsidRDefault="00081FDB" w:rsidP="00E22DD7">
            <w:pPr>
              <w:spacing w:before="120" w:after="120"/>
              <w:jc w:val="center"/>
              <w:rPr>
                <w:rFonts w:ascii="Times New Roman" w:hAnsi="Times New Roman" w:cs="Times New Roman"/>
                <w:sz w:val="26"/>
                <w:szCs w:val="28"/>
              </w:rPr>
            </w:pPr>
            <w:r w:rsidRPr="00632AB1">
              <w:rPr>
                <w:rFonts w:ascii="Times New Roman" w:hAnsi="Times New Roman" w:cs="Times New Roman"/>
                <w:sz w:val="26"/>
                <w:szCs w:val="28"/>
              </w:rPr>
              <w:t>BỘ TÀI CHÍNH</w:t>
            </w:r>
          </w:p>
          <w:p w:rsidR="00081FDB" w:rsidRPr="00632AB1" w:rsidRDefault="00081FDB" w:rsidP="00E22DD7">
            <w:pPr>
              <w:spacing w:before="120" w:after="120"/>
              <w:jc w:val="center"/>
              <w:rPr>
                <w:rFonts w:ascii="Times New Roman" w:hAnsi="Times New Roman" w:cs="Times New Roman"/>
                <w:b/>
                <w:sz w:val="26"/>
                <w:szCs w:val="28"/>
              </w:rPr>
            </w:pPr>
            <w:r w:rsidRPr="00632AB1">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9" type="#_x0000_t32" style="position:absolute;left:0;text-align:left;margin-left:32.65pt;margin-top:79pt;width:73.8pt;height:0;z-index:251662336" o:connectortype="straight"/>
              </w:pict>
            </w:r>
            <w:r w:rsidRPr="00632AB1">
              <w:rPr>
                <w:rFonts w:ascii="Times New Roman" w:hAnsi="Times New Roman" w:cs="Times New Roman"/>
                <w:b/>
                <w:sz w:val="26"/>
                <w:szCs w:val="28"/>
              </w:rPr>
              <w:t xml:space="preserve">TIỂU BAN THI ĐUA TUYÊN TRUYỀN KỶ NIỆM 70 NĂM NGÀY THÀNH LẬP NGÀNH TÀI CHÍNH </w:t>
            </w:r>
          </w:p>
          <w:p w:rsidR="00081FDB" w:rsidRPr="00632AB1" w:rsidRDefault="00081FDB" w:rsidP="00E22DD7">
            <w:pPr>
              <w:spacing w:before="120" w:after="120"/>
              <w:jc w:val="center"/>
              <w:rPr>
                <w:rFonts w:ascii="Times New Roman" w:hAnsi="Times New Roman" w:cs="Times New Roman"/>
                <w:sz w:val="26"/>
                <w:szCs w:val="28"/>
              </w:rPr>
            </w:pPr>
            <w:r w:rsidRPr="00632AB1">
              <w:rPr>
                <w:rFonts w:ascii="Times New Roman" w:hAnsi="Times New Roman" w:cs="Times New Roman"/>
                <w:sz w:val="26"/>
                <w:szCs w:val="28"/>
              </w:rPr>
              <w:t>Số 2398/QĐ-BTC</w:t>
            </w:r>
          </w:p>
        </w:tc>
        <w:tc>
          <w:tcPr>
            <w:tcW w:w="6588" w:type="dxa"/>
          </w:tcPr>
          <w:p w:rsidR="00081FDB" w:rsidRPr="00632AB1" w:rsidRDefault="00081FDB" w:rsidP="00E22DD7">
            <w:pPr>
              <w:spacing w:before="120" w:after="120"/>
              <w:jc w:val="right"/>
              <w:rPr>
                <w:rFonts w:ascii="Times New Roman" w:hAnsi="Times New Roman" w:cs="Times New Roman"/>
                <w:b/>
                <w:sz w:val="26"/>
                <w:szCs w:val="28"/>
              </w:rPr>
            </w:pPr>
            <w:r w:rsidRPr="00632AB1">
              <w:rPr>
                <w:rFonts w:ascii="Times New Roman" w:hAnsi="Times New Roman" w:cs="Times New Roman"/>
                <w:b/>
                <w:sz w:val="26"/>
                <w:szCs w:val="28"/>
              </w:rPr>
              <w:t>CỘNG HÒA XÃ HỘI CHỦ NGHĨA VIỆT NAM</w:t>
            </w:r>
          </w:p>
          <w:p w:rsidR="00081FDB" w:rsidRPr="00632AB1" w:rsidRDefault="00081FDB" w:rsidP="00E22DD7">
            <w:pPr>
              <w:spacing w:before="120" w:after="120"/>
              <w:rPr>
                <w:rFonts w:ascii="Times New Roman" w:hAnsi="Times New Roman" w:cs="Times New Roman"/>
                <w:b/>
                <w:sz w:val="26"/>
                <w:szCs w:val="28"/>
              </w:rPr>
            </w:pPr>
            <w:r w:rsidRPr="00632AB1">
              <w:rPr>
                <w:rFonts w:ascii="Times New Roman" w:hAnsi="Times New Roman" w:cs="Times New Roman"/>
                <w:b/>
                <w:noProof/>
                <w:sz w:val="26"/>
                <w:szCs w:val="28"/>
              </w:rPr>
              <w:pict>
                <v:shape id="_x0000_s1027" type="#_x0000_t32" style="position:absolute;margin-left:95.25pt;margin-top:17.65pt;width:174pt;height:0;z-index:251661312" o:connectortype="straight"/>
              </w:pict>
            </w:r>
            <w:r w:rsidRPr="00632AB1">
              <w:rPr>
                <w:rFonts w:ascii="Times New Roman" w:hAnsi="Times New Roman" w:cs="Times New Roman"/>
                <w:b/>
                <w:sz w:val="26"/>
                <w:szCs w:val="28"/>
              </w:rPr>
              <w:t xml:space="preserve">                       </w:t>
            </w:r>
            <w:r w:rsidR="00632AB1">
              <w:rPr>
                <w:rFonts w:ascii="Times New Roman" w:hAnsi="Times New Roman" w:cs="Times New Roman"/>
                <w:b/>
                <w:sz w:val="26"/>
                <w:szCs w:val="28"/>
              </w:rPr>
              <w:t xml:space="preserve">         </w:t>
            </w:r>
            <w:r w:rsidRPr="00632AB1">
              <w:rPr>
                <w:rFonts w:ascii="Times New Roman" w:hAnsi="Times New Roman" w:cs="Times New Roman"/>
                <w:b/>
                <w:sz w:val="26"/>
                <w:szCs w:val="28"/>
              </w:rPr>
              <w:t>Độc lập - Tự do - Hạnh phúc</w:t>
            </w:r>
          </w:p>
          <w:p w:rsidR="00081FDB" w:rsidRPr="00632AB1" w:rsidRDefault="00081FDB" w:rsidP="00632AB1">
            <w:pPr>
              <w:spacing w:before="100" w:beforeAutospacing="1" w:after="100" w:afterAutospacing="1"/>
              <w:jc w:val="right"/>
              <w:rPr>
                <w:rFonts w:ascii="Times New Roman" w:hAnsi="Times New Roman" w:cs="Times New Roman"/>
                <w:i/>
                <w:sz w:val="26"/>
                <w:szCs w:val="28"/>
              </w:rPr>
            </w:pPr>
            <w:r w:rsidRPr="00632AB1">
              <w:rPr>
                <w:rFonts w:ascii="Times New Roman" w:hAnsi="Times New Roman" w:cs="Times New Roman"/>
                <w:i/>
                <w:sz w:val="26"/>
                <w:szCs w:val="28"/>
              </w:rPr>
              <w:t>Hà Nội, ngày 17 tháng 9 năm 2014</w:t>
            </w:r>
          </w:p>
          <w:p w:rsidR="00081FDB" w:rsidRPr="00632AB1" w:rsidRDefault="00081FDB" w:rsidP="00E22DD7">
            <w:pPr>
              <w:spacing w:before="120" w:after="120"/>
              <w:rPr>
                <w:rFonts w:ascii="Times New Roman" w:hAnsi="Times New Roman" w:cs="Times New Roman"/>
                <w:sz w:val="26"/>
                <w:szCs w:val="28"/>
              </w:rPr>
            </w:pPr>
          </w:p>
        </w:tc>
      </w:tr>
    </w:tbl>
    <w:p w:rsidR="00081FDB" w:rsidRPr="00632AB1" w:rsidRDefault="00081FDB" w:rsidP="00632AB1">
      <w:pPr>
        <w:spacing w:before="100" w:beforeAutospacing="1" w:after="100" w:afterAutospacing="1" w:line="240" w:lineRule="auto"/>
        <w:jc w:val="center"/>
        <w:rPr>
          <w:rFonts w:ascii="Times New Roman" w:hAnsi="Times New Roman" w:cs="Times New Roman"/>
          <w:b/>
          <w:sz w:val="26"/>
          <w:szCs w:val="28"/>
        </w:rPr>
      </w:pPr>
      <w:r w:rsidRPr="00632AB1">
        <w:rPr>
          <w:rFonts w:ascii="Times New Roman" w:hAnsi="Times New Roman" w:cs="Times New Roman"/>
          <w:b/>
          <w:sz w:val="26"/>
          <w:szCs w:val="28"/>
        </w:rPr>
        <w:t>QUYẾT ĐỊNH</w:t>
      </w:r>
    </w:p>
    <w:p w:rsidR="00081FDB" w:rsidRPr="00632AB1" w:rsidRDefault="00081FDB" w:rsidP="00081FDB">
      <w:pPr>
        <w:spacing w:before="100" w:beforeAutospacing="1" w:after="100" w:afterAutospacing="1" w:line="240" w:lineRule="auto"/>
        <w:jc w:val="center"/>
        <w:rPr>
          <w:rFonts w:ascii="Times New Roman" w:hAnsi="Times New Roman" w:cs="Times New Roman"/>
          <w:b/>
          <w:sz w:val="26"/>
          <w:szCs w:val="28"/>
        </w:rPr>
      </w:pPr>
      <w:r w:rsidRPr="00632AB1">
        <w:rPr>
          <w:rFonts w:ascii="Times New Roman" w:hAnsi="Times New Roman" w:cs="Times New Roman"/>
          <w:b/>
          <w:noProof/>
          <w:sz w:val="26"/>
          <w:szCs w:val="28"/>
        </w:rPr>
        <w:pict>
          <v:shape id="_x0000_s1030" type="#_x0000_t32" style="position:absolute;left:0;text-align:left;margin-left:189.9pt;margin-top:18.25pt;width:87.1pt;height:0;z-index:251663360" o:connectortype="straight"/>
        </w:pict>
      </w:r>
      <w:r w:rsidRPr="00632AB1">
        <w:rPr>
          <w:rFonts w:ascii="Times New Roman" w:hAnsi="Times New Roman" w:cs="Times New Roman"/>
          <w:b/>
          <w:sz w:val="26"/>
          <w:szCs w:val="28"/>
        </w:rPr>
        <w:t>Ban hành Thể lệ cuộc thi viết “Kỷ niệm sâu sắc về ngành Tài chính”</w:t>
      </w:r>
    </w:p>
    <w:p w:rsidR="00081FDB" w:rsidRPr="00632AB1" w:rsidRDefault="00081FDB" w:rsidP="00081FDB">
      <w:pPr>
        <w:spacing w:before="100" w:beforeAutospacing="1" w:after="100" w:afterAutospacing="1" w:line="240" w:lineRule="auto"/>
        <w:jc w:val="center"/>
        <w:rPr>
          <w:rFonts w:ascii="Times New Roman" w:hAnsi="Times New Roman" w:cs="Times New Roman"/>
          <w:b/>
          <w:sz w:val="26"/>
          <w:szCs w:val="28"/>
        </w:rPr>
      </w:pPr>
      <w:r w:rsidRPr="00632AB1">
        <w:rPr>
          <w:rFonts w:ascii="Times New Roman" w:hAnsi="Times New Roman" w:cs="Times New Roman"/>
          <w:b/>
          <w:sz w:val="26"/>
          <w:szCs w:val="28"/>
        </w:rPr>
        <w:t>BỘ TRƯỞNG BỘ TÀI CHÍNH</w:t>
      </w:r>
    </w:p>
    <w:p w:rsidR="00081FDB" w:rsidRPr="00632AB1" w:rsidRDefault="00081FDB" w:rsidP="00081FDB">
      <w:pPr>
        <w:spacing w:before="100" w:beforeAutospacing="1" w:after="100" w:afterAutospacing="1" w:line="240" w:lineRule="auto"/>
        <w:ind w:firstLine="720"/>
        <w:jc w:val="both"/>
        <w:rPr>
          <w:rFonts w:ascii="Times New Roman" w:hAnsi="Times New Roman" w:cs="Times New Roman"/>
          <w:sz w:val="26"/>
          <w:szCs w:val="28"/>
        </w:rPr>
      </w:pPr>
      <w:r w:rsidRPr="00632AB1">
        <w:rPr>
          <w:rFonts w:ascii="Times New Roman" w:hAnsi="Times New Roman" w:cs="Times New Roman"/>
          <w:sz w:val="26"/>
          <w:szCs w:val="28"/>
        </w:rPr>
        <w:t>Căn cứ Quyết định số 3281/QĐ-BTC ngày 31/12/2013 về việc thành lập Bộ phận thường trực và các Tiểu ban “Kỷ niệm 70 năm ngày thành lập ngành Tài chính”;</w:t>
      </w:r>
    </w:p>
    <w:p w:rsidR="00081FDB" w:rsidRPr="00632AB1" w:rsidRDefault="00081FDB" w:rsidP="00081FDB">
      <w:pPr>
        <w:spacing w:before="100" w:beforeAutospacing="1" w:after="100" w:afterAutospacing="1" w:line="240" w:lineRule="auto"/>
        <w:ind w:firstLine="720"/>
        <w:jc w:val="both"/>
        <w:rPr>
          <w:rFonts w:ascii="Times New Roman" w:hAnsi="Times New Roman" w:cs="Times New Roman"/>
          <w:sz w:val="26"/>
          <w:szCs w:val="28"/>
        </w:rPr>
      </w:pPr>
      <w:r w:rsidRPr="00632AB1">
        <w:rPr>
          <w:rFonts w:ascii="Times New Roman" w:hAnsi="Times New Roman" w:cs="Times New Roman"/>
          <w:sz w:val="26"/>
          <w:szCs w:val="28"/>
        </w:rPr>
        <w:t xml:space="preserve">Xét đề nghị của </w:t>
      </w:r>
      <w:r w:rsidR="009E53E6" w:rsidRPr="00632AB1">
        <w:rPr>
          <w:rFonts w:ascii="Times New Roman" w:hAnsi="Times New Roman" w:cs="Times New Roman"/>
          <w:sz w:val="26"/>
          <w:szCs w:val="28"/>
        </w:rPr>
        <w:t>Trưởng Tiểu ban Thi đua - Tuyên truyền kỷ niệm 70 năm thành lập ngành Tài chính</w:t>
      </w:r>
      <w:r w:rsidRPr="00632AB1">
        <w:rPr>
          <w:rFonts w:ascii="Times New Roman" w:hAnsi="Times New Roman" w:cs="Times New Roman"/>
          <w:sz w:val="26"/>
          <w:szCs w:val="28"/>
        </w:rPr>
        <w:t>,</w:t>
      </w:r>
    </w:p>
    <w:p w:rsidR="00081FDB" w:rsidRPr="00632AB1" w:rsidRDefault="00081FDB" w:rsidP="00081FDB">
      <w:pPr>
        <w:spacing w:before="100" w:beforeAutospacing="1" w:after="100" w:afterAutospacing="1" w:line="240" w:lineRule="auto"/>
        <w:jc w:val="center"/>
        <w:rPr>
          <w:rFonts w:ascii="Times New Roman" w:hAnsi="Times New Roman" w:cs="Times New Roman"/>
          <w:b/>
          <w:sz w:val="26"/>
          <w:szCs w:val="28"/>
        </w:rPr>
      </w:pPr>
      <w:r w:rsidRPr="00632AB1">
        <w:rPr>
          <w:rFonts w:ascii="Times New Roman" w:hAnsi="Times New Roman" w:cs="Times New Roman"/>
          <w:b/>
          <w:sz w:val="26"/>
          <w:szCs w:val="28"/>
        </w:rPr>
        <w:t>QUYẾT ĐỊNH</w:t>
      </w:r>
    </w:p>
    <w:p w:rsidR="00081FDB" w:rsidRPr="00632AB1" w:rsidRDefault="00081FDB" w:rsidP="00081FDB">
      <w:pPr>
        <w:spacing w:before="100" w:beforeAutospacing="1" w:after="100" w:afterAutospacing="1" w:line="240" w:lineRule="auto"/>
        <w:ind w:firstLine="720"/>
        <w:jc w:val="both"/>
        <w:rPr>
          <w:rFonts w:ascii="Times New Roman" w:hAnsi="Times New Roman" w:cs="Times New Roman"/>
          <w:sz w:val="26"/>
          <w:szCs w:val="28"/>
        </w:rPr>
      </w:pPr>
      <w:r w:rsidRPr="00632AB1">
        <w:rPr>
          <w:rFonts w:ascii="Times New Roman" w:hAnsi="Times New Roman" w:cs="Times New Roman"/>
          <w:b/>
          <w:sz w:val="26"/>
          <w:szCs w:val="28"/>
        </w:rPr>
        <w:t>Điều 1.</w:t>
      </w:r>
      <w:r w:rsidRPr="00632AB1">
        <w:rPr>
          <w:rFonts w:ascii="Times New Roman" w:hAnsi="Times New Roman" w:cs="Times New Roman"/>
          <w:sz w:val="26"/>
          <w:szCs w:val="28"/>
        </w:rPr>
        <w:t xml:space="preserve"> </w:t>
      </w:r>
      <w:r w:rsidR="009E53E6" w:rsidRPr="00632AB1">
        <w:rPr>
          <w:rFonts w:ascii="Times New Roman" w:hAnsi="Times New Roman" w:cs="Times New Roman"/>
          <w:sz w:val="26"/>
          <w:szCs w:val="28"/>
        </w:rPr>
        <w:t>Ban hành kèm theo Quyết định này Thể lệ cuộc thi viết “Kỷ niệm sâu sắc về ngành Tài chính” để công bố rộng rãi nhằm huy động sự tham gia đông đảo của các tổ chức, cá nhân trong và ngoài ngành Tài chính</w:t>
      </w:r>
      <w:r w:rsidRPr="00632AB1">
        <w:rPr>
          <w:rFonts w:ascii="Times New Roman" w:hAnsi="Times New Roman" w:cs="Times New Roman"/>
          <w:sz w:val="26"/>
          <w:szCs w:val="28"/>
        </w:rPr>
        <w:t>.</w:t>
      </w:r>
      <w:r w:rsidR="009E53E6" w:rsidRPr="00632AB1">
        <w:rPr>
          <w:rFonts w:ascii="Times New Roman" w:hAnsi="Times New Roman" w:cs="Times New Roman"/>
          <w:sz w:val="26"/>
          <w:szCs w:val="28"/>
        </w:rPr>
        <w:t xml:space="preserve"> Thể lệ này được áp dụng cho việc phát động, tổ chức và triển khai trong phạm vi cuộc thi viết “Kỷ niệm sâu sắc về ngành Tài chính”.</w:t>
      </w:r>
    </w:p>
    <w:p w:rsidR="00081FDB" w:rsidRPr="00632AB1" w:rsidRDefault="00081FDB" w:rsidP="00081FDB">
      <w:pPr>
        <w:spacing w:before="100" w:beforeAutospacing="1" w:after="100" w:afterAutospacing="1" w:line="240" w:lineRule="auto"/>
        <w:ind w:firstLine="720"/>
        <w:jc w:val="both"/>
        <w:rPr>
          <w:rFonts w:ascii="Times New Roman" w:hAnsi="Times New Roman" w:cs="Times New Roman"/>
          <w:sz w:val="26"/>
          <w:szCs w:val="28"/>
        </w:rPr>
      </w:pPr>
      <w:r w:rsidRPr="00632AB1">
        <w:rPr>
          <w:rFonts w:ascii="Times New Roman" w:hAnsi="Times New Roman" w:cs="Times New Roman"/>
          <w:b/>
          <w:sz w:val="26"/>
          <w:szCs w:val="28"/>
        </w:rPr>
        <w:t>Điều 2.</w:t>
      </w:r>
      <w:r w:rsidRPr="00632AB1">
        <w:rPr>
          <w:rFonts w:ascii="Times New Roman" w:hAnsi="Times New Roman" w:cs="Times New Roman"/>
          <w:sz w:val="26"/>
          <w:szCs w:val="28"/>
        </w:rPr>
        <w:t xml:space="preserve"> Quyết định này có hiệu lực thi hành kể từ ngày ký</w:t>
      </w:r>
      <w:r w:rsidR="009E53E6" w:rsidRPr="00632AB1">
        <w:rPr>
          <w:rFonts w:ascii="Times New Roman" w:hAnsi="Times New Roman" w:cs="Times New Roman"/>
          <w:sz w:val="26"/>
          <w:szCs w:val="28"/>
        </w:rPr>
        <w:t xml:space="preserve"> và hết hiệu lực khi cuộc thi kết thúc</w:t>
      </w:r>
      <w:r w:rsidRPr="00632AB1">
        <w:rPr>
          <w:rFonts w:ascii="Times New Roman" w:hAnsi="Times New Roman" w:cs="Times New Roman"/>
          <w:sz w:val="26"/>
          <w:szCs w:val="28"/>
        </w:rPr>
        <w:t xml:space="preserve">. </w:t>
      </w:r>
      <w:r w:rsidR="009E53E6" w:rsidRPr="00632AB1">
        <w:rPr>
          <w:rFonts w:ascii="Times New Roman" w:hAnsi="Times New Roman" w:cs="Times New Roman"/>
          <w:sz w:val="26"/>
          <w:szCs w:val="28"/>
        </w:rPr>
        <w:t>Tiểu ban Thi đua - Tuyên truyền kỷ niệm 70 năm ngày thành lập ngành Tài chính, Ban Tổ chức, Ban Giám khảo cuộc thi</w:t>
      </w:r>
      <w:r w:rsidRPr="00632AB1">
        <w:rPr>
          <w:rFonts w:ascii="Times New Roman" w:hAnsi="Times New Roman" w:cs="Times New Roman"/>
          <w:sz w:val="26"/>
          <w:szCs w:val="28"/>
        </w:rPr>
        <w:t xml:space="preserve">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81FDB" w:rsidRPr="00632AB1" w:rsidTr="00E22DD7">
        <w:tc>
          <w:tcPr>
            <w:tcW w:w="4788" w:type="dxa"/>
          </w:tcPr>
          <w:p w:rsidR="00081FDB" w:rsidRPr="00632AB1" w:rsidRDefault="00081FDB" w:rsidP="00E22DD7">
            <w:pPr>
              <w:jc w:val="both"/>
              <w:rPr>
                <w:rFonts w:ascii="Times New Roman" w:hAnsi="Times New Roman" w:cs="Times New Roman"/>
                <w:b/>
                <w:i/>
                <w:szCs w:val="24"/>
              </w:rPr>
            </w:pPr>
            <w:r w:rsidRPr="00632AB1">
              <w:rPr>
                <w:rFonts w:ascii="Times New Roman" w:hAnsi="Times New Roman" w:cs="Times New Roman"/>
                <w:b/>
                <w:i/>
                <w:szCs w:val="24"/>
              </w:rPr>
              <w:t>Nơi nhận:</w:t>
            </w:r>
          </w:p>
          <w:p w:rsidR="00081FDB" w:rsidRPr="00632AB1" w:rsidRDefault="00081FDB" w:rsidP="00E22DD7">
            <w:pPr>
              <w:pStyle w:val="ListParagraph"/>
              <w:numPr>
                <w:ilvl w:val="0"/>
                <w:numId w:val="1"/>
              </w:numPr>
              <w:jc w:val="both"/>
              <w:rPr>
                <w:rFonts w:ascii="Times New Roman" w:hAnsi="Times New Roman" w:cs="Times New Roman"/>
                <w:szCs w:val="24"/>
              </w:rPr>
            </w:pPr>
            <w:r w:rsidRPr="00632AB1">
              <w:rPr>
                <w:rFonts w:ascii="Times New Roman" w:hAnsi="Times New Roman" w:cs="Times New Roman"/>
                <w:szCs w:val="24"/>
              </w:rPr>
              <w:t>Như Điều 2;</w:t>
            </w:r>
          </w:p>
          <w:p w:rsidR="009E53E6" w:rsidRPr="00632AB1" w:rsidRDefault="009E53E6" w:rsidP="00E22DD7">
            <w:pPr>
              <w:pStyle w:val="ListParagraph"/>
              <w:numPr>
                <w:ilvl w:val="0"/>
                <w:numId w:val="1"/>
              </w:numPr>
              <w:jc w:val="both"/>
              <w:rPr>
                <w:rFonts w:ascii="Times New Roman" w:hAnsi="Times New Roman" w:cs="Times New Roman"/>
                <w:szCs w:val="24"/>
              </w:rPr>
            </w:pPr>
            <w:r w:rsidRPr="00632AB1">
              <w:rPr>
                <w:rFonts w:ascii="Times New Roman" w:hAnsi="Times New Roman" w:cs="Times New Roman"/>
                <w:szCs w:val="24"/>
              </w:rPr>
              <w:t>Lãnh đạo Bộ (để b/c);</w:t>
            </w:r>
          </w:p>
          <w:p w:rsidR="00632AB1" w:rsidRPr="00632AB1" w:rsidRDefault="00632AB1" w:rsidP="00E22DD7">
            <w:pPr>
              <w:pStyle w:val="ListParagraph"/>
              <w:numPr>
                <w:ilvl w:val="0"/>
                <w:numId w:val="1"/>
              </w:numPr>
              <w:jc w:val="both"/>
              <w:rPr>
                <w:rFonts w:ascii="Times New Roman" w:hAnsi="Times New Roman" w:cs="Times New Roman"/>
                <w:szCs w:val="24"/>
              </w:rPr>
            </w:pPr>
            <w:r w:rsidRPr="00632AB1">
              <w:rPr>
                <w:rFonts w:ascii="Times New Roman" w:hAnsi="Times New Roman" w:cs="Times New Roman"/>
                <w:szCs w:val="24"/>
              </w:rPr>
              <w:t xml:space="preserve">Các cơ quan báo chí, </w:t>
            </w:r>
          </w:p>
          <w:p w:rsidR="009E53E6" w:rsidRPr="00632AB1" w:rsidRDefault="00632AB1" w:rsidP="00632AB1">
            <w:pPr>
              <w:pStyle w:val="ListParagraph"/>
              <w:jc w:val="both"/>
              <w:rPr>
                <w:rFonts w:ascii="Times New Roman" w:hAnsi="Times New Roman" w:cs="Times New Roman"/>
                <w:szCs w:val="24"/>
              </w:rPr>
            </w:pPr>
            <w:r w:rsidRPr="00632AB1">
              <w:rPr>
                <w:rFonts w:ascii="Times New Roman" w:hAnsi="Times New Roman" w:cs="Times New Roman"/>
                <w:szCs w:val="24"/>
              </w:rPr>
              <w:t>xuất bản ngành Tài chính;</w:t>
            </w:r>
          </w:p>
          <w:p w:rsidR="00081FDB" w:rsidRPr="00632AB1" w:rsidRDefault="00081FDB" w:rsidP="00E22DD7">
            <w:pPr>
              <w:pStyle w:val="ListParagraph"/>
              <w:numPr>
                <w:ilvl w:val="0"/>
                <w:numId w:val="1"/>
              </w:numPr>
              <w:jc w:val="both"/>
              <w:rPr>
                <w:rFonts w:ascii="Times New Roman" w:hAnsi="Times New Roman" w:cs="Times New Roman"/>
                <w:sz w:val="26"/>
                <w:szCs w:val="28"/>
              </w:rPr>
            </w:pPr>
            <w:r w:rsidRPr="00632AB1">
              <w:rPr>
                <w:rFonts w:ascii="Times New Roman" w:hAnsi="Times New Roman" w:cs="Times New Roman"/>
                <w:szCs w:val="24"/>
              </w:rPr>
              <w:t>Lưu VT, PC.</w:t>
            </w:r>
          </w:p>
        </w:tc>
        <w:tc>
          <w:tcPr>
            <w:tcW w:w="4788" w:type="dxa"/>
          </w:tcPr>
          <w:p w:rsidR="00081FDB" w:rsidRPr="00632AB1" w:rsidRDefault="009E53E6" w:rsidP="00E22DD7">
            <w:pPr>
              <w:jc w:val="center"/>
              <w:rPr>
                <w:rFonts w:ascii="Times New Roman" w:hAnsi="Times New Roman" w:cs="Times New Roman"/>
                <w:sz w:val="26"/>
                <w:szCs w:val="28"/>
              </w:rPr>
            </w:pPr>
            <w:r w:rsidRPr="00632AB1">
              <w:rPr>
                <w:rFonts w:ascii="Times New Roman" w:hAnsi="Times New Roman" w:cs="Times New Roman"/>
                <w:sz w:val="26"/>
                <w:szCs w:val="28"/>
              </w:rPr>
              <w:t xml:space="preserve">KT. </w:t>
            </w:r>
            <w:r w:rsidR="00081FDB" w:rsidRPr="00632AB1">
              <w:rPr>
                <w:rFonts w:ascii="Times New Roman" w:hAnsi="Times New Roman" w:cs="Times New Roman"/>
                <w:sz w:val="26"/>
                <w:szCs w:val="28"/>
              </w:rPr>
              <w:t>BỘ TRƯỞNG</w:t>
            </w:r>
          </w:p>
          <w:p w:rsidR="009E53E6" w:rsidRPr="00632AB1" w:rsidRDefault="009E53E6" w:rsidP="00E22DD7">
            <w:pPr>
              <w:jc w:val="center"/>
              <w:rPr>
                <w:rFonts w:ascii="Times New Roman" w:hAnsi="Times New Roman" w:cs="Times New Roman"/>
                <w:sz w:val="26"/>
                <w:szCs w:val="28"/>
              </w:rPr>
            </w:pPr>
            <w:r w:rsidRPr="00632AB1">
              <w:rPr>
                <w:rFonts w:ascii="Times New Roman" w:hAnsi="Times New Roman" w:cs="Times New Roman"/>
                <w:sz w:val="26"/>
                <w:szCs w:val="28"/>
              </w:rPr>
              <w:t>THỨ TRƯỞNG</w:t>
            </w:r>
          </w:p>
          <w:p w:rsidR="00081FDB" w:rsidRPr="00632AB1" w:rsidRDefault="00081FDB" w:rsidP="00E22DD7">
            <w:pPr>
              <w:jc w:val="center"/>
              <w:rPr>
                <w:rFonts w:ascii="Times New Roman" w:hAnsi="Times New Roman" w:cs="Times New Roman"/>
                <w:sz w:val="26"/>
                <w:szCs w:val="28"/>
              </w:rPr>
            </w:pPr>
          </w:p>
          <w:p w:rsidR="00081FDB" w:rsidRPr="00632AB1" w:rsidRDefault="00081FDB" w:rsidP="00E22DD7">
            <w:pPr>
              <w:jc w:val="center"/>
              <w:rPr>
                <w:rFonts w:ascii="Times New Roman" w:hAnsi="Times New Roman" w:cs="Times New Roman"/>
                <w:sz w:val="26"/>
                <w:szCs w:val="28"/>
              </w:rPr>
            </w:pPr>
          </w:p>
          <w:p w:rsidR="00081FDB" w:rsidRPr="00632AB1" w:rsidRDefault="00081FDB" w:rsidP="00E22DD7">
            <w:pPr>
              <w:jc w:val="center"/>
              <w:rPr>
                <w:rFonts w:ascii="Times New Roman" w:hAnsi="Times New Roman" w:cs="Times New Roman"/>
                <w:sz w:val="26"/>
                <w:szCs w:val="28"/>
              </w:rPr>
            </w:pPr>
            <w:r w:rsidRPr="00632AB1">
              <w:rPr>
                <w:rFonts w:ascii="Times New Roman" w:hAnsi="Times New Roman" w:cs="Times New Roman"/>
                <w:sz w:val="26"/>
                <w:szCs w:val="28"/>
              </w:rPr>
              <w:t>(Đã ký)</w:t>
            </w:r>
          </w:p>
          <w:p w:rsidR="00081FDB" w:rsidRPr="00632AB1" w:rsidRDefault="00081FDB" w:rsidP="00E22DD7">
            <w:pPr>
              <w:jc w:val="center"/>
              <w:rPr>
                <w:rFonts w:ascii="Times New Roman" w:hAnsi="Times New Roman" w:cs="Times New Roman"/>
                <w:sz w:val="26"/>
                <w:szCs w:val="28"/>
              </w:rPr>
            </w:pPr>
          </w:p>
          <w:p w:rsidR="00081FDB" w:rsidRPr="00632AB1" w:rsidRDefault="00081FDB" w:rsidP="00E22DD7">
            <w:pPr>
              <w:jc w:val="center"/>
              <w:rPr>
                <w:rFonts w:ascii="Times New Roman" w:hAnsi="Times New Roman" w:cs="Times New Roman"/>
                <w:sz w:val="26"/>
                <w:szCs w:val="28"/>
              </w:rPr>
            </w:pPr>
          </w:p>
          <w:p w:rsidR="00081FDB" w:rsidRPr="00632AB1" w:rsidRDefault="009E53E6" w:rsidP="00E22DD7">
            <w:pPr>
              <w:jc w:val="center"/>
              <w:rPr>
                <w:rFonts w:ascii="Times New Roman" w:hAnsi="Times New Roman" w:cs="Times New Roman"/>
                <w:sz w:val="26"/>
                <w:szCs w:val="28"/>
              </w:rPr>
            </w:pPr>
            <w:r w:rsidRPr="00632AB1">
              <w:rPr>
                <w:rFonts w:ascii="Times New Roman" w:hAnsi="Times New Roman" w:cs="Times New Roman"/>
                <w:sz w:val="26"/>
                <w:szCs w:val="28"/>
              </w:rPr>
              <w:t>Nguyễn Công Nghiệp</w:t>
            </w:r>
          </w:p>
        </w:tc>
      </w:tr>
    </w:tbl>
    <w:p w:rsidR="00081FDB" w:rsidRPr="00632AB1" w:rsidRDefault="00081FDB" w:rsidP="00081FDB">
      <w:pPr>
        <w:spacing w:before="100" w:beforeAutospacing="1" w:after="100" w:afterAutospacing="1" w:line="240" w:lineRule="auto"/>
        <w:jc w:val="both"/>
        <w:rPr>
          <w:rFonts w:ascii="Times New Roman" w:hAnsi="Times New Roman" w:cs="Times New Roman"/>
          <w:sz w:val="26"/>
          <w:szCs w:val="28"/>
        </w:rPr>
      </w:pPr>
    </w:p>
    <w:p w:rsidR="001F18A8" w:rsidRPr="00632AB1" w:rsidRDefault="001F18A8">
      <w:pPr>
        <w:rPr>
          <w:sz w:val="20"/>
        </w:rPr>
      </w:pPr>
    </w:p>
    <w:sectPr w:rsidR="001F18A8" w:rsidRPr="00632AB1" w:rsidSect="00632A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2C15"/>
    <w:multiLevelType w:val="hybridMultilevel"/>
    <w:tmpl w:val="BE241B5A"/>
    <w:lvl w:ilvl="0" w:tplc="44CEE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compat/>
  <w:rsids>
    <w:rsidRoot w:val="00081FDB"/>
    <w:rsid w:val="00081FDB"/>
    <w:rsid w:val="001F18A8"/>
    <w:rsid w:val="00632AB1"/>
    <w:rsid w:val="009E5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5"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F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81F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ngoxuanthanh</dc:creator>
  <cp:lastModifiedBy>ngoxuanthanh</cp:lastModifiedBy>
  <cp:revision>1</cp:revision>
  <dcterms:created xsi:type="dcterms:W3CDTF">2014-10-01T08:05:00Z</dcterms:created>
  <dcterms:modified xsi:type="dcterms:W3CDTF">2014-10-01T08:37:00Z</dcterms:modified>
</cp:coreProperties>
</file>